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CEE4" w14:textId="77777777" w:rsidR="000F77D9" w:rsidRPr="009F70BF" w:rsidRDefault="000F77D9" w:rsidP="000F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70BF">
        <w:rPr>
          <w:rFonts w:ascii="Times New Roman" w:hAnsi="Times New Roman" w:cs="Times New Roman"/>
          <w:bCs/>
          <w:sz w:val="28"/>
          <w:szCs w:val="28"/>
        </w:rPr>
        <w:t>Biospark-2010</w:t>
      </w:r>
    </w:p>
    <w:p w14:paraId="7127BB58" w14:textId="77777777" w:rsidR="000F77D9" w:rsidRPr="009F70BF" w:rsidRDefault="000F77D9" w:rsidP="000F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UGC sponsored national seminar</w:t>
      </w:r>
      <w:r w:rsidRPr="009F70BF">
        <w:rPr>
          <w:rFonts w:ascii="Times New Roman" w:hAnsi="Times New Roman" w:cs="Times New Roman"/>
          <w:bCs/>
          <w:sz w:val="28"/>
          <w:szCs w:val="28"/>
        </w:rPr>
        <w:t xml:space="preserve"> “Diagnostic, therapeutic and forensic application of molecular    genetics</w:t>
      </w:r>
      <w:r>
        <w:rPr>
          <w:rFonts w:ascii="Times New Roman" w:hAnsi="Times New Roman" w:cs="Times New Roman"/>
          <w:sz w:val="28"/>
          <w:szCs w:val="28"/>
        </w:rPr>
        <w:t xml:space="preserve">” was held on </w:t>
      </w:r>
      <w:r w:rsidRPr="009F70BF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9F70B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F70BF">
        <w:rPr>
          <w:rFonts w:ascii="Times New Roman" w:hAnsi="Times New Roman" w:cs="Times New Roman"/>
          <w:sz w:val="28"/>
          <w:szCs w:val="28"/>
        </w:rPr>
        <w:t xml:space="preserve">  to</w:t>
      </w:r>
      <w:proofErr w:type="gramEnd"/>
      <w:r w:rsidRPr="009F70BF">
        <w:rPr>
          <w:rFonts w:ascii="Times New Roman" w:hAnsi="Times New Roman" w:cs="Times New Roman"/>
          <w:sz w:val="28"/>
          <w:szCs w:val="28"/>
        </w:rPr>
        <w:t xml:space="preserve"> 14</w:t>
      </w:r>
      <w:r w:rsidRPr="009F70B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 of January, 2010</w:t>
      </w:r>
      <w:r w:rsidRPr="009F70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4B19DB" w14:textId="5B3E920F" w:rsidR="000F77D9" w:rsidRDefault="000F77D9" w:rsidP="000F7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3ABE">
        <w:rPr>
          <w:rFonts w:ascii="Times New Roman" w:hAnsi="Times New Roman" w:cs="Times New Roman"/>
          <w:sz w:val="28"/>
          <w:szCs w:val="28"/>
        </w:rPr>
        <w:t xml:space="preserve">The seminar was inaugurated </w:t>
      </w:r>
      <w:r>
        <w:rPr>
          <w:rFonts w:ascii="Times New Roman" w:hAnsi="Times New Roman" w:cs="Times New Roman"/>
          <w:sz w:val="28"/>
          <w:szCs w:val="28"/>
        </w:rPr>
        <w:t xml:space="preserve">by </w:t>
      </w:r>
      <w:proofErr w:type="spellStart"/>
      <w:r>
        <w:rPr>
          <w:rFonts w:ascii="Times New Roman" w:hAnsi="Times New Roman" w:cs="Times New Roman"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Kannan Vaidyanathan</w:t>
      </w:r>
      <w:r w:rsidRPr="00E13ABE">
        <w:rPr>
          <w:rFonts w:ascii="Times New Roman" w:hAnsi="Times New Roman" w:cs="Times New Roman"/>
          <w:sz w:val="28"/>
          <w:szCs w:val="28"/>
        </w:rPr>
        <w:t>,</w:t>
      </w:r>
      <w:r w:rsidR="00854B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Head, metabolic </w:t>
      </w:r>
      <w:proofErr w:type="gramStart"/>
      <w:r>
        <w:rPr>
          <w:rFonts w:ascii="Times New Roman" w:hAnsi="Times New Roman" w:cs="Times New Roman"/>
          <w:sz w:val="28"/>
          <w:szCs w:val="28"/>
        </w:rPr>
        <w:t>disorders  division</w:t>
      </w:r>
      <w:proofErr w:type="gramEnd"/>
      <w:r>
        <w:rPr>
          <w:rFonts w:ascii="Times New Roman" w:hAnsi="Times New Roman" w:cs="Times New Roman"/>
          <w:sz w:val="28"/>
          <w:szCs w:val="28"/>
        </w:rPr>
        <w:t>, Amrita school of Medicine.</w:t>
      </w:r>
    </w:p>
    <w:p w14:paraId="1D6A25B9" w14:textId="77777777" w:rsidR="00350ABC" w:rsidRDefault="00350ABC"/>
    <w:sectPr w:rsidR="00350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BC"/>
    <w:rsid w:val="000F77D9"/>
    <w:rsid w:val="00350ABC"/>
    <w:rsid w:val="0085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2FBF"/>
  <w15:chartTrackingRefBased/>
  <w15:docId w15:val="{CDC76C6C-D3A5-4839-B665-68514D99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7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 Thomas</dc:creator>
  <cp:keywords/>
  <dc:description/>
  <cp:lastModifiedBy>Shiji Thomas</cp:lastModifiedBy>
  <cp:revision>4</cp:revision>
  <dcterms:created xsi:type="dcterms:W3CDTF">2018-06-21T06:42:00Z</dcterms:created>
  <dcterms:modified xsi:type="dcterms:W3CDTF">2019-03-27T05:56:00Z</dcterms:modified>
</cp:coreProperties>
</file>